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1" w:type="dxa"/>
        <w:tblInd w:w="-938" w:type="dxa"/>
        <w:tblCellMar>
          <w:top w:w="130" w:type="dxa"/>
          <w:left w:w="504" w:type="dxa"/>
          <w:right w:w="115" w:type="dxa"/>
        </w:tblCellMar>
        <w:tblLook w:val="04A0" w:firstRow="1" w:lastRow="0" w:firstColumn="1" w:lastColumn="0" w:noHBand="0" w:noVBand="1"/>
      </w:tblPr>
      <w:tblGrid>
        <w:gridCol w:w="11431"/>
      </w:tblGrid>
      <w:tr w:rsidR="009D33A3" w14:paraId="0F411F9E" w14:textId="77777777" w:rsidTr="00AB0469">
        <w:trPr>
          <w:trHeight w:val="14337"/>
        </w:trPr>
        <w:tc>
          <w:tcPr>
            <w:tcW w:w="11431" w:type="dxa"/>
            <w:tcBorders>
              <w:top w:val="single" w:sz="17" w:space="0" w:color="2E74B5"/>
              <w:left w:val="single" w:sz="17" w:space="0" w:color="2E74B5"/>
              <w:bottom w:val="single" w:sz="17" w:space="0" w:color="2E74B5"/>
              <w:right w:val="single" w:sz="17" w:space="0" w:color="2E74B5"/>
            </w:tcBorders>
          </w:tcPr>
          <w:p w14:paraId="23A2D636" w14:textId="77777777" w:rsidR="009D33A3" w:rsidRDefault="007112E4">
            <w:pPr>
              <w:tabs>
                <w:tab w:val="center" w:pos="3128"/>
                <w:tab w:val="center" w:pos="4870"/>
                <w:tab w:val="center" w:pos="8467"/>
              </w:tabs>
            </w:pPr>
            <w:r>
              <w:rPr>
                <w:noProof/>
              </w:rPr>
              <w:drawing>
                <wp:anchor distT="0" distB="0" distL="114300" distR="114300" simplePos="0" relativeHeight="251658240" behindDoc="0" locked="0" layoutInCell="1" allowOverlap="0" wp14:anchorId="0C0E6109" wp14:editId="1EAD41A8">
                  <wp:simplePos x="0" y="0"/>
                  <wp:positionH relativeFrom="column">
                    <wp:posOffset>320040</wp:posOffset>
                  </wp:positionH>
                  <wp:positionV relativeFrom="paragraph">
                    <wp:posOffset>0</wp:posOffset>
                  </wp:positionV>
                  <wp:extent cx="1705356" cy="1278636"/>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5"/>
                          <a:stretch>
                            <a:fillRect/>
                          </a:stretch>
                        </pic:blipFill>
                        <pic:spPr>
                          <a:xfrm>
                            <a:off x="0" y="0"/>
                            <a:ext cx="1705356" cy="1278636"/>
                          </a:xfrm>
                          <a:prstGeom prst="rect">
                            <a:avLst/>
                          </a:prstGeom>
                        </pic:spPr>
                      </pic:pic>
                    </a:graphicData>
                  </a:graphic>
                </wp:anchor>
              </w:drawing>
            </w:r>
            <w:r>
              <w:tab/>
            </w:r>
            <w:r>
              <w:rPr>
                <w:rFonts w:ascii="Cambria" w:eastAsia="Cambria" w:hAnsi="Cambria" w:cs="Cambria"/>
                <w:b/>
                <w:sz w:val="28"/>
              </w:rPr>
              <w:t xml:space="preserve"> </w:t>
            </w:r>
            <w:r>
              <w:rPr>
                <w:rFonts w:ascii="Cambria" w:eastAsia="Cambria" w:hAnsi="Cambria" w:cs="Cambria"/>
                <w:b/>
                <w:sz w:val="28"/>
              </w:rPr>
              <w:tab/>
            </w:r>
            <w:r>
              <w:rPr>
                <w:noProof/>
              </w:rPr>
              <w:drawing>
                <wp:inline distT="0" distB="0" distL="0" distR="0" wp14:anchorId="77BC8406" wp14:editId="1621CAA6">
                  <wp:extent cx="1652016" cy="1237488"/>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6"/>
                          <a:stretch>
                            <a:fillRect/>
                          </a:stretch>
                        </pic:blipFill>
                        <pic:spPr>
                          <a:xfrm>
                            <a:off x="0" y="0"/>
                            <a:ext cx="1652016" cy="1237488"/>
                          </a:xfrm>
                          <a:prstGeom prst="rect">
                            <a:avLst/>
                          </a:prstGeom>
                        </pic:spPr>
                      </pic:pic>
                    </a:graphicData>
                  </a:graphic>
                </wp:inline>
              </w:drawing>
            </w:r>
            <w:r>
              <w:tab/>
            </w:r>
            <w:r>
              <w:rPr>
                <w:noProof/>
              </w:rPr>
              <w:drawing>
                <wp:inline distT="0" distB="0" distL="0" distR="0" wp14:anchorId="29680E82" wp14:editId="180160A7">
                  <wp:extent cx="1685544" cy="1261872"/>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1685544" cy="1261872"/>
                          </a:xfrm>
                          <a:prstGeom prst="rect">
                            <a:avLst/>
                          </a:prstGeom>
                        </pic:spPr>
                      </pic:pic>
                    </a:graphicData>
                  </a:graphic>
                </wp:inline>
              </w:drawing>
            </w:r>
          </w:p>
          <w:p w14:paraId="39009FF2" w14:textId="4215507D" w:rsidR="009D33A3" w:rsidRDefault="007112E4">
            <w:pPr>
              <w:ind w:right="796"/>
              <w:jc w:val="center"/>
            </w:pPr>
            <w:r>
              <w:rPr>
                <w:rFonts w:ascii="Cambria" w:eastAsia="Cambria" w:hAnsi="Cambria" w:cs="Cambria"/>
                <w:b/>
                <w:sz w:val="28"/>
              </w:rPr>
              <w:t>202</w:t>
            </w:r>
            <w:r w:rsidR="00244034">
              <w:rPr>
                <w:rFonts w:ascii="Cambria" w:eastAsia="Cambria" w:hAnsi="Cambria" w:cs="Cambria"/>
                <w:b/>
                <w:sz w:val="28"/>
              </w:rPr>
              <w:t>3</w:t>
            </w:r>
            <w:r>
              <w:rPr>
                <w:rFonts w:ascii="Cambria" w:eastAsia="Cambria" w:hAnsi="Cambria" w:cs="Cambria"/>
                <w:b/>
                <w:sz w:val="28"/>
              </w:rPr>
              <w:t xml:space="preserve"> Auction Donation Form</w:t>
            </w:r>
            <w:r>
              <w:rPr>
                <w:rFonts w:ascii="Cambria" w:eastAsia="Cambria" w:hAnsi="Cambria" w:cs="Cambria"/>
                <w:b/>
                <w:sz w:val="24"/>
              </w:rPr>
              <w:t xml:space="preserve">  </w:t>
            </w:r>
          </w:p>
          <w:p w14:paraId="6804E7F2" w14:textId="77777777" w:rsidR="009D33A3" w:rsidRDefault="007112E4">
            <w:pPr>
              <w:ind w:right="385"/>
              <w:jc w:val="center"/>
            </w:pPr>
            <w:r>
              <w:rPr>
                <w:rFonts w:ascii="Cambria" w:eastAsia="Cambria" w:hAnsi="Cambria" w:cs="Cambria"/>
                <w:i/>
                <w:sz w:val="24"/>
              </w:rPr>
              <w:t xml:space="preserve">Live Auction Donation(s) or Silent Auction Donation(s) </w:t>
            </w:r>
          </w:p>
          <w:p w14:paraId="1F43115F" w14:textId="77777777" w:rsidR="009D33A3" w:rsidRDefault="007112E4">
            <w:pPr>
              <w:spacing w:after="284"/>
              <w:ind w:left="435"/>
            </w:pPr>
            <w:r>
              <w:rPr>
                <w:rFonts w:ascii="Cambria" w:eastAsia="Cambria" w:hAnsi="Cambria" w:cs="Cambria"/>
                <w:i/>
                <w:sz w:val="10"/>
              </w:rPr>
              <w:t xml:space="preserve"> </w:t>
            </w:r>
          </w:p>
          <w:p w14:paraId="6AFE36E9" w14:textId="5BAEED34" w:rsidR="009D33A3" w:rsidRDefault="007112E4">
            <w:pPr>
              <w:spacing w:after="24"/>
              <w:ind w:right="390"/>
              <w:jc w:val="center"/>
            </w:pPr>
            <w:r>
              <w:rPr>
                <w:rFonts w:ascii="Cambria" w:eastAsia="Cambria" w:hAnsi="Cambria" w:cs="Cambria"/>
                <w:sz w:val="24"/>
              </w:rPr>
              <w:t xml:space="preserve">The </w:t>
            </w:r>
            <w:r>
              <w:rPr>
                <w:rFonts w:ascii="Cambria" w:eastAsia="Cambria" w:hAnsi="Cambria" w:cs="Cambria"/>
                <w:b/>
                <w:sz w:val="24"/>
              </w:rPr>
              <w:t>Calallen Education Foundation (CEF)</w:t>
            </w:r>
            <w:r>
              <w:rPr>
                <w:rFonts w:ascii="Cambria" w:eastAsia="Cambria" w:hAnsi="Cambria" w:cs="Cambria"/>
                <w:sz w:val="24"/>
              </w:rPr>
              <w:t xml:space="preserve"> will be hosting the 1</w:t>
            </w:r>
            <w:r w:rsidR="00244034">
              <w:rPr>
                <w:rFonts w:ascii="Cambria" w:eastAsia="Cambria" w:hAnsi="Cambria" w:cs="Cambria"/>
                <w:sz w:val="24"/>
              </w:rPr>
              <w:t>1</w:t>
            </w:r>
            <w:r>
              <w:rPr>
                <w:rFonts w:ascii="Cambria" w:eastAsia="Cambria" w:hAnsi="Cambria" w:cs="Cambria"/>
                <w:sz w:val="24"/>
                <w:vertAlign w:val="superscript"/>
              </w:rPr>
              <w:t>th</w:t>
            </w:r>
            <w:r>
              <w:rPr>
                <w:rFonts w:ascii="Cambria" w:eastAsia="Cambria" w:hAnsi="Cambria" w:cs="Cambria"/>
                <w:sz w:val="24"/>
              </w:rPr>
              <w:t xml:space="preserve"> Annual Casino Night </w:t>
            </w:r>
          </w:p>
          <w:p w14:paraId="358D7AD6" w14:textId="7B7CD4DF" w:rsidR="009D33A3" w:rsidRDefault="007112E4">
            <w:pPr>
              <w:spacing w:after="198" w:line="275" w:lineRule="auto"/>
              <w:ind w:left="421" w:right="761"/>
              <w:jc w:val="center"/>
            </w:pPr>
            <w:r>
              <w:rPr>
                <w:rFonts w:ascii="Cambria" w:eastAsia="Cambria" w:hAnsi="Cambria" w:cs="Cambria"/>
                <w:sz w:val="24"/>
              </w:rPr>
              <w:t xml:space="preserve">Fundraiser on </w:t>
            </w:r>
            <w:r>
              <w:rPr>
                <w:rFonts w:ascii="Cambria" w:eastAsia="Cambria" w:hAnsi="Cambria" w:cs="Cambria"/>
                <w:b/>
                <w:sz w:val="24"/>
              </w:rPr>
              <w:t xml:space="preserve">Saturday, </w:t>
            </w:r>
            <w:r w:rsidR="00244034">
              <w:rPr>
                <w:rFonts w:ascii="Cambria" w:eastAsia="Cambria" w:hAnsi="Cambria" w:cs="Cambria"/>
                <w:b/>
                <w:sz w:val="24"/>
              </w:rPr>
              <w:t>February 18</w:t>
            </w:r>
            <w:r>
              <w:rPr>
                <w:rFonts w:ascii="Cambria" w:eastAsia="Cambria" w:hAnsi="Cambria" w:cs="Cambria"/>
                <w:b/>
                <w:sz w:val="24"/>
              </w:rPr>
              <w:t>, 202</w:t>
            </w:r>
            <w:r w:rsidR="00244034">
              <w:rPr>
                <w:rFonts w:ascii="Cambria" w:eastAsia="Cambria" w:hAnsi="Cambria" w:cs="Cambria"/>
                <w:b/>
                <w:sz w:val="24"/>
              </w:rPr>
              <w:t>3</w:t>
            </w:r>
            <w:r>
              <w:rPr>
                <w:rFonts w:ascii="Cambria" w:eastAsia="Cambria" w:hAnsi="Cambria" w:cs="Cambria"/>
                <w:sz w:val="24"/>
              </w:rPr>
              <w:t xml:space="preserve"> at the Al Amin Shrine Crystal Ballroom.  Food, casino game tables, music, live and silent auctions will be provided for an exciting evening of entertainment and fun.  All proceeds benefit the Calallen Education Foundation to support innovative and inspiring educators in the classroom.    </w:t>
            </w:r>
          </w:p>
          <w:p w14:paraId="0FAE36B1" w14:textId="70D037D6" w:rsidR="009D33A3" w:rsidRDefault="007112E4">
            <w:pPr>
              <w:spacing w:after="217"/>
              <w:ind w:right="390"/>
              <w:jc w:val="center"/>
            </w:pPr>
            <w:r>
              <w:rPr>
                <w:rFonts w:ascii="Cambria" w:eastAsia="Cambria" w:hAnsi="Cambria" w:cs="Cambria"/>
                <w:b/>
                <w:sz w:val="24"/>
              </w:rPr>
              <w:t xml:space="preserve">The silent auction will be online and open for bidding from February </w:t>
            </w:r>
            <w:r w:rsidR="00244034">
              <w:rPr>
                <w:rFonts w:ascii="Cambria" w:eastAsia="Cambria" w:hAnsi="Cambria" w:cs="Cambria"/>
                <w:b/>
                <w:sz w:val="24"/>
              </w:rPr>
              <w:t>10</w:t>
            </w:r>
            <w:r>
              <w:rPr>
                <w:rFonts w:ascii="Cambria" w:eastAsia="Cambria" w:hAnsi="Cambria" w:cs="Cambria"/>
                <w:b/>
                <w:sz w:val="24"/>
              </w:rPr>
              <w:t xml:space="preserve"> – </w:t>
            </w:r>
            <w:r w:rsidR="00244034">
              <w:rPr>
                <w:rFonts w:ascii="Cambria" w:eastAsia="Cambria" w:hAnsi="Cambria" w:cs="Cambria"/>
                <w:b/>
                <w:sz w:val="24"/>
              </w:rPr>
              <w:t>February 18</w:t>
            </w:r>
            <w:r>
              <w:rPr>
                <w:rFonts w:ascii="Cambria" w:eastAsia="Cambria" w:hAnsi="Cambria" w:cs="Cambria"/>
                <w:b/>
                <w:sz w:val="24"/>
              </w:rPr>
              <w:t xml:space="preserve">.   </w:t>
            </w:r>
          </w:p>
          <w:p w14:paraId="76659FB2" w14:textId="77A15FB4" w:rsidR="00244034" w:rsidRDefault="007112E4" w:rsidP="00244034">
            <w:pPr>
              <w:spacing w:after="138" w:line="257" w:lineRule="auto"/>
              <w:ind w:left="436" w:right="772"/>
              <w:jc w:val="center"/>
              <w:rPr>
                <w:rFonts w:ascii="Cambria" w:eastAsia="Cambria" w:hAnsi="Cambria" w:cs="Cambria"/>
                <w:i/>
              </w:rPr>
            </w:pPr>
            <w:r>
              <w:rPr>
                <w:rFonts w:ascii="Cambria" w:eastAsia="Cambria" w:hAnsi="Cambria" w:cs="Cambria"/>
                <w:sz w:val="24"/>
              </w:rPr>
              <w:t xml:space="preserve">As a 501(c)(3) charitable organization the Calallen Education Foundation is able to fulfill its’ goals through strong community partnerships and generous donations of local businesses and community. </w:t>
            </w:r>
            <w:r>
              <w:rPr>
                <w:rFonts w:ascii="Cambria" w:eastAsia="Cambria" w:hAnsi="Cambria" w:cs="Cambria"/>
                <w:i/>
              </w:rPr>
              <w:t xml:space="preserve"> </w:t>
            </w:r>
          </w:p>
          <w:p w14:paraId="04E17674" w14:textId="77777777" w:rsidR="00244034" w:rsidRDefault="00244034" w:rsidP="00244034">
            <w:pPr>
              <w:pStyle w:val="NoSpacing"/>
            </w:pPr>
          </w:p>
          <w:p w14:paraId="531304DB" w14:textId="3D315964" w:rsidR="009D33A3" w:rsidRDefault="007112E4" w:rsidP="00244034">
            <w:pPr>
              <w:spacing w:after="138" w:line="257" w:lineRule="auto"/>
              <w:ind w:left="436" w:right="772"/>
              <w:jc w:val="center"/>
              <w:rPr>
                <w:rFonts w:ascii="Cambria" w:eastAsia="Cambria" w:hAnsi="Cambria" w:cs="Cambria"/>
                <w:i/>
                <w:sz w:val="24"/>
              </w:rPr>
            </w:pPr>
            <w:r>
              <w:rPr>
                <w:rFonts w:ascii="Cambria" w:eastAsia="Cambria" w:hAnsi="Cambria" w:cs="Cambria"/>
                <w:i/>
                <w:sz w:val="24"/>
              </w:rPr>
              <w:t xml:space="preserve">Print clearly and return to Calallen Education Foundation with donated item: </w:t>
            </w:r>
          </w:p>
          <w:p w14:paraId="293F2CAB" w14:textId="77777777" w:rsidR="00244034" w:rsidRDefault="00244034" w:rsidP="00244034">
            <w:pPr>
              <w:pStyle w:val="NoSpacing"/>
            </w:pPr>
          </w:p>
          <w:p w14:paraId="026A6F90" w14:textId="7B8F06BC" w:rsidR="009D33A3" w:rsidRDefault="007112E4">
            <w:pPr>
              <w:spacing w:after="157"/>
              <w:ind w:left="435"/>
            </w:pPr>
            <w:r>
              <w:rPr>
                <w:rFonts w:ascii="Cambria" w:eastAsia="Cambria" w:hAnsi="Cambria" w:cs="Cambria"/>
                <w:i/>
                <w:sz w:val="24"/>
              </w:rPr>
              <w:t xml:space="preserve"> </w:t>
            </w:r>
            <w:r>
              <w:rPr>
                <w:rFonts w:ascii="Cambria" w:eastAsia="Cambria" w:hAnsi="Cambria" w:cs="Cambria"/>
                <w:sz w:val="24"/>
              </w:rPr>
              <w:t xml:space="preserve">Item(s) Donated: ______________________________________________________ Value: ______________________ </w:t>
            </w:r>
          </w:p>
          <w:p w14:paraId="3AFCC39F" w14:textId="77777777" w:rsidR="00244034" w:rsidRDefault="007112E4" w:rsidP="00244034">
            <w:pPr>
              <w:ind w:left="435"/>
              <w:rPr>
                <w:rFonts w:ascii="Cambria" w:eastAsia="Cambria" w:hAnsi="Cambria" w:cs="Cambria"/>
                <w:sz w:val="24"/>
              </w:rPr>
            </w:pPr>
            <w:r>
              <w:rPr>
                <w:rFonts w:ascii="Cambria" w:eastAsia="Cambria" w:hAnsi="Cambria" w:cs="Cambria"/>
                <w:sz w:val="24"/>
              </w:rPr>
              <w:t xml:space="preserve"> </w:t>
            </w:r>
          </w:p>
          <w:p w14:paraId="548B0D23" w14:textId="2A09A75A" w:rsidR="009D33A3" w:rsidRDefault="007112E4" w:rsidP="00244034">
            <w:pPr>
              <w:ind w:left="435"/>
              <w:rPr>
                <w:rFonts w:ascii="Cambria" w:eastAsia="Cambria" w:hAnsi="Cambria" w:cs="Cambria"/>
                <w:sz w:val="24"/>
              </w:rPr>
            </w:pPr>
            <w:r>
              <w:rPr>
                <w:rFonts w:ascii="Cambria" w:eastAsia="Cambria" w:hAnsi="Cambria" w:cs="Cambria"/>
                <w:sz w:val="24"/>
              </w:rPr>
              <w:t xml:space="preserve">Item(s) Donated: ______________________________________________________ Value: ______________________ </w:t>
            </w:r>
          </w:p>
          <w:p w14:paraId="4F65F7F1" w14:textId="77777777" w:rsidR="00244034" w:rsidRDefault="00244034" w:rsidP="00244034">
            <w:pPr>
              <w:ind w:left="435"/>
            </w:pPr>
          </w:p>
          <w:p w14:paraId="60412145" w14:textId="1260E3A3" w:rsidR="009D33A3" w:rsidRDefault="007112E4" w:rsidP="00244034">
            <w:pPr>
              <w:spacing w:after="158"/>
              <w:ind w:left="435"/>
            </w:pPr>
            <w:r>
              <w:rPr>
                <w:rFonts w:ascii="Cambria" w:eastAsia="Cambria" w:hAnsi="Cambria" w:cs="Cambria"/>
                <w:sz w:val="24"/>
              </w:rPr>
              <w:t xml:space="preserve">Business Name </w:t>
            </w:r>
            <w:r>
              <w:rPr>
                <w:rFonts w:ascii="Cambria" w:eastAsia="Cambria" w:hAnsi="Cambria" w:cs="Cambria"/>
                <w:i/>
                <w:sz w:val="24"/>
              </w:rPr>
              <w:t>(if applicable)</w:t>
            </w:r>
            <w:r>
              <w:rPr>
                <w:rFonts w:ascii="Cambria" w:eastAsia="Cambria" w:hAnsi="Cambria" w:cs="Cambria"/>
                <w:sz w:val="24"/>
              </w:rPr>
              <w:t xml:space="preserve">: ______________________________________________________________________ </w:t>
            </w:r>
          </w:p>
          <w:p w14:paraId="3DA63819" w14:textId="77777777" w:rsidR="009D33A3" w:rsidRDefault="007112E4">
            <w:pPr>
              <w:spacing w:after="157"/>
              <w:ind w:left="435"/>
            </w:pPr>
            <w:r>
              <w:rPr>
                <w:rFonts w:ascii="Cambria" w:eastAsia="Cambria" w:hAnsi="Cambria" w:cs="Cambria"/>
                <w:sz w:val="24"/>
              </w:rPr>
              <w:t xml:space="preserve">Contact Person: ______________________________________________________________________________________ </w:t>
            </w:r>
          </w:p>
          <w:p w14:paraId="2CC2DD5E" w14:textId="77777777" w:rsidR="009D33A3" w:rsidRDefault="007112E4">
            <w:pPr>
              <w:ind w:left="435"/>
            </w:pPr>
            <w:r>
              <w:rPr>
                <w:rFonts w:ascii="Cambria" w:eastAsia="Cambria" w:hAnsi="Cambria" w:cs="Cambria"/>
                <w:sz w:val="24"/>
              </w:rPr>
              <w:t xml:space="preserve">Address: ______________________________________________________________________________________________ </w:t>
            </w:r>
          </w:p>
          <w:p w14:paraId="550BFCB5" w14:textId="77777777" w:rsidR="009D33A3" w:rsidRDefault="007112E4">
            <w:pPr>
              <w:spacing w:after="157"/>
              <w:ind w:left="435"/>
            </w:pPr>
            <w:r>
              <w:rPr>
                <w:rFonts w:ascii="Cambria" w:eastAsia="Cambria" w:hAnsi="Cambria" w:cs="Cambria"/>
                <w:sz w:val="24"/>
              </w:rPr>
              <w:t xml:space="preserve">Phone: ___________________________________________Email: _____________________________________________ </w:t>
            </w:r>
          </w:p>
          <w:p w14:paraId="47EA8B4A" w14:textId="77777777" w:rsidR="009D33A3" w:rsidRDefault="007112E4">
            <w:pPr>
              <w:spacing w:after="3" w:line="237" w:lineRule="auto"/>
              <w:ind w:left="3193" w:right="3529"/>
              <w:jc w:val="center"/>
            </w:pPr>
            <w:r>
              <w:rPr>
                <w:rFonts w:ascii="Cambria" w:eastAsia="Cambria" w:hAnsi="Cambria" w:cs="Cambria"/>
                <w:b/>
                <w:sz w:val="24"/>
              </w:rPr>
              <w:t xml:space="preserve">Calallen Education Foundation </w:t>
            </w:r>
            <w:r>
              <w:rPr>
                <w:rFonts w:ascii="Times New Roman" w:eastAsia="Times New Roman" w:hAnsi="Times New Roman" w:cs="Times New Roman"/>
                <w:b/>
              </w:rPr>
              <w:t>EIN: 26-4252668</w:t>
            </w:r>
            <w:r>
              <w:rPr>
                <w:rFonts w:ascii="Cambria" w:eastAsia="Cambria" w:hAnsi="Cambria" w:cs="Cambria"/>
                <w:b/>
              </w:rPr>
              <w:t xml:space="preserve"> </w:t>
            </w:r>
          </w:p>
          <w:p w14:paraId="0BEE6011" w14:textId="77777777" w:rsidR="009D33A3" w:rsidRDefault="007112E4">
            <w:pPr>
              <w:ind w:right="388"/>
              <w:jc w:val="center"/>
            </w:pPr>
            <w:r>
              <w:rPr>
                <w:rFonts w:ascii="Cambria" w:eastAsia="Cambria" w:hAnsi="Cambria" w:cs="Cambria"/>
                <w:b/>
              </w:rPr>
              <w:t xml:space="preserve">4205 Wildcat Drive </w:t>
            </w:r>
          </w:p>
          <w:p w14:paraId="694B77D5" w14:textId="3381BB39" w:rsidR="009D33A3" w:rsidRDefault="007112E4" w:rsidP="00244034">
            <w:pPr>
              <w:spacing w:after="169" w:line="244" w:lineRule="auto"/>
              <w:ind w:left="1875" w:right="4196" w:firstLine="1981"/>
            </w:pPr>
            <w:r>
              <w:rPr>
                <w:rFonts w:ascii="Cambria" w:eastAsia="Cambria" w:hAnsi="Cambria" w:cs="Cambria"/>
                <w:b/>
              </w:rPr>
              <w:t>Corpus Christi, TX 7</w:t>
            </w:r>
            <w:r w:rsidR="00244034">
              <w:rPr>
                <w:rFonts w:ascii="Cambria" w:eastAsia="Cambria" w:hAnsi="Cambria" w:cs="Cambria"/>
                <w:b/>
              </w:rPr>
              <w:t>8410</w:t>
            </w:r>
          </w:p>
        </w:tc>
      </w:tr>
    </w:tbl>
    <w:p w14:paraId="50669FD4" w14:textId="6451958C" w:rsidR="00E54F1C" w:rsidRDefault="00E54F1C" w:rsidP="00244034"/>
    <w:sectPr w:rsidR="00E54F1C">
      <w:pgSz w:w="12240" w:h="15840"/>
      <w:pgMar w:top="502" w:right="1440" w:bottom="49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A3"/>
    <w:rsid w:val="00244034"/>
    <w:rsid w:val="007112E4"/>
    <w:rsid w:val="009D33A3"/>
    <w:rsid w:val="00AB0469"/>
    <w:rsid w:val="00E5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AB6C"/>
  <w15:docId w15:val="{127E00BE-3E1A-451F-9392-138A52D3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4403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51EA-1F2D-41CE-BF3D-F3786F48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Ary</dc:creator>
  <cp:keywords/>
  <cp:lastModifiedBy>Marines, Julie</cp:lastModifiedBy>
  <cp:revision>2</cp:revision>
  <dcterms:created xsi:type="dcterms:W3CDTF">2022-12-15T22:11:00Z</dcterms:created>
  <dcterms:modified xsi:type="dcterms:W3CDTF">2022-12-15T22:11:00Z</dcterms:modified>
</cp:coreProperties>
</file>